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865" w:rsidRDefault="000C1D9D">
      <w:pPr>
        <w:tabs>
          <w:tab w:val="left" w:pos="6631"/>
          <w:tab w:val="left" w:pos="8093"/>
        </w:tabs>
        <w:ind w:left="100"/>
        <w:rPr>
          <w:sz w:val="20"/>
        </w:rPr>
      </w:pPr>
      <w:r>
        <w:rPr>
          <w:noProof/>
          <w:sz w:val="20"/>
          <w:lang w:bidi="ne-NP"/>
        </w:rPr>
        <w:drawing>
          <wp:inline distT="0" distB="0" distL="0" distR="0">
            <wp:extent cx="1074003" cy="73818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74003" cy="738187"/>
                    </a:xfrm>
                    <a:prstGeom prst="rect">
                      <a:avLst/>
                    </a:prstGeom>
                  </pic:spPr>
                </pic:pic>
              </a:graphicData>
            </a:graphic>
          </wp:inline>
        </w:drawing>
      </w:r>
      <w:r>
        <w:rPr>
          <w:spacing w:val="118"/>
          <w:sz w:val="20"/>
        </w:rPr>
        <w:t xml:space="preserve"> </w:t>
      </w:r>
      <w:r>
        <w:rPr>
          <w:noProof/>
          <w:spacing w:val="118"/>
          <w:position w:val="11"/>
          <w:sz w:val="20"/>
          <w:lang w:bidi="ne-NP"/>
        </w:rPr>
        <w:drawing>
          <wp:inline distT="0" distB="0" distL="0" distR="0">
            <wp:extent cx="1408789" cy="4286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408789" cy="428625"/>
                    </a:xfrm>
                    <a:prstGeom prst="rect">
                      <a:avLst/>
                    </a:prstGeom>
                  </pic:spPr>
                </pic:pic>
              </a:graphicData>
            </a:graphic>
          </wp:inline>
        </w:drawing>
      </w:r>
      <w:r>
        <w:rPr>
          <w:spacing w:val="71"/>
          <w:position w:val="11"/>
          <w:sz w:val="20"/>
        </w:rPr>
        <w:t xml:space="preserve"> </w:t>
      </w:r>
      <w:r>
        <w:rPr>
          <w:noProof/>
          <w:spacing w:val="71"/>
          <w:position w:val="18"/>
          <w:sz w:val="20"/>
          <w:lang w:bidi="ne-NP"/>
        </w:rPr>
        <w:drawing>
          <wp:inline distT="0" distB="0" distL="0" distR="0">
            <wp:extent cx="877750" cy="595312"/>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877750" cy="595312"/>
                    </a:xfrm>
                    <a:prstGeom prst="rect">
                      <a:avLst/>
                    </a:prstGeom>
                  </pic:spPr>
                </pic:pic>
              </a:graphicData>
            </a:graphic>
          </wp:inline>
        </w:drawing>
      </w:r>
      <w:r>
        <w:rPr>
          <w:spacing w:val="71"/>
          <w:position w:val="18"/>
          <w:sz w:val="20"/>
        </w:rPr>
        <w:tab/>
      </w:r>
      <w:r>
        <w:rPr>
          <w:noProof/>
          <w:spacing w:val="71"/>
          <w:position w:val="5"/>
          <w:sz w:val="20"/>
          <w:lang w:bidi="ne-NP"/>
        </w:rPr>
        <w:drawing>
          <wp:inline distT="0" distB="0" distL="0" distR="0">
            <wp:extent cx="772727" cy="92392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772727" cy="923925"/>
                    </a:xfrm>
                    <a:prstGeom prst="rect">
                      <a:avLst/>
                    </a:prstGeom>
                  </pic:spPr>
                </pic:pic>
              </a:graphicData>
            </a:graphic>
          </wp:inline>
        </w:drawing>
      </w:r>
      <w:r>
        <w:rPr>
          <w:spacing w:val="71"/>
          <w:position w:val="5"/>
          <w:sz w:val="20"/>
        </w:rPr>
        <w:tab/>
      </w:r>
      <w:r>
        <w:rPr>
          <w:noProof/>
          <w:spacing w:val="71"/>
          <w:position w:val="41"/>
          <w:sz w:val="20"/>
          <w:lang w:bidi="ne-NP"/>
        </w:rPr>
        <w:drawing>
          <wp:inline distT="0" distB="0" distL="0" distR="0">
            <wp:extent cx="2123232" cy="47548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2123232" cy="475487"/>
                    </a:xfrm>
                    <a:prstGeom prst="rect">
                      <a:avLst/>
                    </a:prstGeom>
                  </pic:spPr>
                </pic:pic>
              </a:graphicData>
            </a:graphic>
          </wp:inline>
        </w:drawing>
      </w:r>
    </w:p>
    <w:p w:rsidR="00A24865" w:rsidRDefault="00A24865">
      <w:pPr>
        <w:pStyle w:val="BodyText"/>
        <w:rPr>
          <w:sz w:val="20"/>
        </w:rPr>
      </w:pPr>
    </w:p>
    <w:p w:rsidR="00A24865" w:rsidRDefault="00A24865">
      <w:pPr>
        <w:pStyle w:val="BodyText"/>
        <w:rPr>
          <w:sz w:val="20"/>
        </w:rPr>
      </w:pPr>
    </w:p>
    <w:p w:rsidR="00A24865" w:rsidRDefault="00A24865">
      <w:pPr>
        <w:pStyle w:val="BodyText"/>
        <w:spacing w:before="5"/>
        <w:rPr>
          <w:sz w:val="21"/>
        </w:rPr>
      </w:pPr>
    </w:p>
    <w:p w:rsidR="00A24865" w:rsidRDefault="000C1D9D">
      <w:pPr>
        <w:pStyle w:val="Heading1"/>
        <w:spacing w:before="138"/>
        <w:ind w:left="3566"/>
        <w:jc w:val="left"/>
      </w:pPr>
      <w:r>
        <w:t>CALL FOR APPLICATION</w:t>
      </w:r>
    </w:p>
    <w:p w:rsidR="00A24865" w:rsidRDefault="000C1D9D">
      <w:pPr>
        <w:spacing w:before="277" w:line="424" w:lineRule="auto"/>
        <w:ind w:left="1475" w:right="1857"/>
        <w:jc w:val="center"/>
        <w:rPr>
          <w:b/>
          <w:sz w:val="32"/>
        </w:rPr>
      </w:pPr>
      <w:r>
        <w:rPr>
          <w:b/>
          <w:w w:val="105"/>
          <w:sz w:val="32"/>
        </w:rPr>
        <w:t>BRIDGE CRPD-SDGs Training Program for South Asia (multi countries)</w:t>
      </w:r>
    </w:p>
    <w:p w:rsidR="00A24865" w:rsidRDefault="000C1D9D">
      <w:pPr>
        <w:spacing w:line="360" w:lineRule="exact"/>
        <w:ind w:left="1475" w:right="1854"/>
        <w:jc w:val="center"/>
        <w:rPr>
          <w:b/>
          <w:sz w:val="32"/>
        </w:rPr>
      </w:pPr>
      <w:r>
        <w:rPr>
          <w:b/>
          <w:w w:val="105"/>
          <w:sz w:val="32"/>
        </w:rPr>
        <w:t>Supported by:</w:t>
      </w:r>
    </w:p>
    <w:p w:rsidR="00A24865" w:rsidRDefault="000C1D9D">
      <w:pPr>
        <w:spacing w:before="283"/>
        <w:ind w:left="1475" w:right="1852"/>
        <w:jc w:val="center"/>
        <w:rPr>
          <w:b/>
          <w:sz w:val="32"/>
        </w:rPr>
      </w:pPr>
      <w:r>
        <w:rPr>
          <w:b/>
          <w:w w:val="105"/>
          <w:sz w:val="32"/>
        </w:rPr>
        <w:t>IDA, DPOD, CBM, TCI-Asia Pacific</w:t>
      </w:r>
    </w:p>
    <w:p w:rsidR="00A24865" w:rsidRDefault="00A24865">
      <w:pPr>
        <w:pStyle w:val="BodyText"/>
        <w:rPr>
          <w:b/>
          <w:sz w:val="42"/>
        </w:rPr>
      </w:pPr>
    </w:p>
    <w:p w:rsidR="00A24865" w:rsidRDefault="00A24865">
      <w:pPr>
        <w:pStyle w:val="BodyText"/>
        <w:spacing w:before="2"/>
        <w:rPr>
          <w:b/>
          <w:sz w:val="37"/>
        </w:rPr>
      </w:pPr>
    </w:p>
    <w:p w:rsidR="00A24865" w:rsidRDefault="000C1D9D">
      <w:pPr>
        <w:pStyle w:val="BodyText"/>
        <w:ind w:left="1060"/>
      </w:pPr>
      <w:r>
        <w:rPr>
          <w:w w:val="115"/>
        </w:rPr>
        <w:t>Dear members and partners,</w:t>
      </w:r>
    </w:p>
    <w:p w:rsidR="00A24865" w:rsidRDefault="00A24865">
      <w:pPr>
        <w:pStyle w:val="BodyText"/>
        <w:rPr>
          <w:sz w:val="30"/>
        </w:rPr>
      </w:pPr>
    </w:p>
    <w:p w:rsidR="00A24865" w:rsidRDefault="00A24865">
      <w:pPr>
        <w:pStyle w:val="BodyText"/>
        <w:spacing w:before="6"/>
        <w:rPr>
          <w:sz w:val="28"/>
        </w:rPr>
      </w:pPr>
    </w:p>
    <w:p w:rsidR="00A24865" w:rsidRDefault="000C1D9D">
      <w:pPr>
        <w:pStyle w:val="Heading2"/>
      </w:pPr>
      <w:bookmarkStart w:id="0" w:name="Background"/>
      <w:bookmarkEnd w:id="0"/>
      <w:r>
        <w:rPr>
          <w:color w:val="2C4F8E"/>
          <w:w w:val="105"/>
        </w:rPr>
        <w:t>Background</w:t>
      </w:r>
    </w:p>
    <w:p w:rsidR="00A24865" w:rsidRDefault="00A24865">
      <w:pPr>
        <w:pStyle w:val="BodyText"/>
        <w:spacing w:before="2"/>
        <w:rPr>
          <w:b/>
          <w:sz w:val="27"/>
        </w:rPr>
      </w:pPr>
    </w:p>
    <w:p w:rsidR="00A24865" w:rsidRDefault="000C1D9D">
      <w:pPr>
        <w:pStyle w:val="BodyText"/>
        <w:spacing w:before="1" w:line="422" w:lineRule="auto"/>
        <w:ind w:left="1060" w:right="1571"/>
      </w:pPr>
      <w:r>
        <w:rPr>
          <w:w w:val="110"/>
        </w:rPr>
        <w:t xml:space="preserve">In 2015, the International Disability Alliance (IDA) and the International Disability and Development Consortium (IDDC) developed the </w:t>
      </w:r>
      <w:hyperlink r:id="rId10">
        <w:r>
          <w:rPr>
            <w:color w:val="0462C1"/>
            <w:w w:val="110"/>
            <w:u w:val="single" w:color="0462C1"/>
          </w:rPr>
          <w:t>Bridge CRPD-S</w:t>
        </w:r>
        <w:r>
          <w:rPr>
            <w:color w:val="0462C1"/>
            <w:w w:val="110"/>
            <w:u w:val="single" w:color="0462C1"/>
          </w:rPr>
          <w:t>DGs training initiative</w:t>
        </w:r>
        <w:r>
          <w:rPr>
            <w:color w:val="0462C1"/>
            <w:w w:val="110"/>
          </w:rPr>
          <w:t xml:space="preserve"> </w:t>
        </w:r>
      </w:hyperlink>
      <w:r>
        <w:rPr>
          <w:w w:val="110"/>
        </w:rPr>
        <w:t>to support representative of organizations of people with disabilities to advocate for inclusion and realization of all human rights for all persons with disabilities in resource-constrained environments at national and local levels</w:t>
      </w:r>
      <w:r>
        <w:rPr>
          <w:w w:val="110"/>
        </w:rPr>
        <w:t>.</w:t>
      </w:r>
    </w:p>
    <w:p w:rsidR="00A24865" w:rsidRDefault="00A24865">
      <w:pPr>
        <w:pStyle w:val="BodyText"/>
        <w:spacing w:before="7"/>
        <w:rPr>
          <w:sz w:val="38"/>
        </w:rPr>
      </w:pPr>
    </w:p>
    <w:p w:rsidR="00A24865" w:rsidRDefault="000C1D9D">
      <w:pPr>
        <w:pStyle w:val="BodyText"/>
        <w:spacing w:line="422" w:lineRule="auto"/>
        <w:ind w:left="1060" w:right="1571"/>
      </w:pPr>
      <w:r>
        <w:rPr>
          <w:w w:val="110"/>
        </w:rPr>
        <w:t>The intensive Bridge CRPD-SDGs program focuses on an inclusive and comprehensive understanding of the Convention on the Rights of Persons with Disabilities (CRPD) as well as generating a CRPD perspective on development in general and the Sustainable Develo</w:t>
      </w:r>
      <w:r>
        <w:rPr>
          <w:w w:val="110"/>
        </w:rPr>
        <w:t>pment Goals (SDGs) in particular.</w:t>
      </w:r>
    </w:p>
    <w:p w:rsidR="00A24865" w:rsidRDefault="00A24865">
      <w:pPr>
        <w:pStyle w:val="BodyText"/>
        <w:spacing w:before="1"/>
        <w:rPr>
          <w:sz w:val="39"/>
        </w:rPr>
      </w:pPr>
    </w:p>
    <w:p w:rsidR="00A24865" w:rsidRDefault="000C1D9D">
      <w:pPr>
        <w:pStyle w:val="BodyText"/>
        <w:spacing w:before="1" w:line="422" w:lineRule="auto"/>
        <w:ind w:left="1060" w:right="1571"/>
      </w:pPr>
      <w:r>
        <w:rPr>
          <w:w w:val="110"/>
        </w:rPr>
        <w:t>As an outcome of the training program, advocates would have stronger skills and knowledge to make the most of both SDGs and the CRPD to ensure the realization of all human rights for all persons with disabilities.</w:t>
      </w:r>
    </w:p>
    <w:p w:rsidR="00A24865" w:rsidRDefault="00A24865">
      <w:pPr>
        <w:spacing w:line="422" w:lineRule="auto"/>
        <w:sectPr w:rsidR="00A24865">
          <w:type w:val="continuous"/>
          <w:pgSz w:w="11910" w:h="16840"/>
          <w:pgMar w:top="1260" w:right="0" w:bottom="280" w:left="380" w:header="720" w:footer="720" w:gutter="0"/>
          <w:cols w:space="720"/>
        </w:sectPr>
      </w:pPr>
    </w:p>
    <w:p w:rsidR="00A24865" w:rsidRDefault="00A24865">
      <w:pPr>
        <w:pStyle w:val="BodyText"/>
        <w:rPr>
          <w:sz w:val="20"/>
        </w:rPr>
      </w:pPr>
    </w:p>
    <w:p w:rsidR="00A24865" w:rsidRDefault="00A24865">
      <w:pPr>
        <w:pStyle w:val="BodyText"/>
        <w:spacing w:before="8"/>
        <w:rPr>
          <w:sz w:val="27"/>
        </w:rPr>
      </w:pPr>
    </w:p>
    <w:p w:rsidR="00A24865" w:rsidRDefault="000C1D9D">
      <w:pPr>
        <w:pStyle w:val="Heading2"/>
        <w:spacing w:before="127" w:line="278" w:lineRule="auto"/>
        <w:ind w:right="1571"/>
      </w:pPr>
      <w:bookmarkStart w:id="1" w:name="Bridge_Asian_multi-countries_cycle_–_Mod"/>
      <w:bookmarkEnd w:id="1"/>
      <w:r>
        <w:rPr>
          <w:color w:val="2C4F8E"/>
          <w:w w:val="105"/>
        </w:rPr>
        <w:t xml:space="preserve">Bridge Asian multi-countries cycle </w:t>
      </w:r>
      <w:r>
        <w:rPr>
          <w:rFonts w:ascii="Arial" w:hAnsi="Arial"/>
          <w:color w:val="2C4F8E"/>
          <w:w w:val="105"/>
        </w:rPr>
        <w:t xml:space="preserve">– </w:t>
      </w:r>
      <w:r>
        <w:rPr>
          <w:color w:val="2C4F8E"/>
          <w:w w:val="105"/>
        </w:rPr>
        <w:t>Module 1 December 2019 and Module 2 August 2020</w:t>
      </w:r>
    </w:p>
    <w:p w:rsidR="00A24865" w:rsidRDefault="000C1D9D">
      <w:pPr>
        <w:spacing w:before="269" w:line="422" w:lineRule="auto"/>
        <w:ind w:left="1060" w:right="1430"/>
      </w:pPr>
      <w:r>
        <w:rPr>
          <w:w w:val="110"/>
        </w:rPr>
        <w:t>IDA (with the support of DFID and MOFA) and its members, together with the Disabled People’s Organization Denmark (DPOD), CBM and other IDDC members, al</w:t>
      </w:r>
      <w:r>
        <w:rPr>
          <w:w w:val="110"/>
        </w:rPr>
        <w:t>ong with Transforming</w:t>
      </w:r>
      <w:r>
        <w:rPr>
          <w:spacing w:val="-5"/>
          <w:w w:val="110"/>
        </w:rPr>
        <w:t xml:space="preserve"> </w:t>
      </w:r>
      <w:r>
        <w:rPr>
          <w:w w:val="110"/>
        </w:rPr>
        <w:t>Communities</w:t>
      </w:r>
      <w:r>
        <w:rPr>
          <w:spacing w:val="-6"/>
          <w:w w:val="110"/>
        </w:rPr>
        <w:t xml:space="preserve"> </w:t>
      </w:r>
      <w:r>
        <w:rPr>
          <w:w w:val="110"/>
        </w:rPr>
        <w:t>for</w:t>
      </w:r>
      <w:r>
        <w:rPr>
          <w:spacing w:val="-8"/>
          <w:w w:val="110"/>
        </w:rPr>
        <w:t xml:space="preserve"> </w:t>
      </w:r>
      <w:r>
        <w:rPr>
          <w:w w:val="110"/>
        </w:rPr>
        <w:t>Inclusion</w:t>
      </w:r>
      <w:r>
        <w:rPr>
          <w:spacing w:val="-5"/>
          <w:w w:val="110"/>
        </w:rPr>
        <w:t xml:space="preserve"> </w:t>
      </w:r>
      <w:r>
        <w:rPr>
          <w:w w:val="110"/>
        </w:rPr>
        <w:t>(TCI)</w:t>
      </w:r>
      <w:r>
        <w:rPr>
          <w:spacing w:val="-4"/>
          <w:w w:val="110"/>
        </w:rPr>
        <w:t xml:space="preserve"> </w:t>
      </w:r>
      <w:r>
        <w:rPr>
          <w:w w:val="110"/>
        </w:rPr>
        <w:t>Asia-Pacific,</w:t>
      </w:r>
      <w:r>
        <w:rPr>
          <w:spacing w:val="-12"/>
          <w:w w:val="110"/>
        </w:rPr>
        <w:t xml:space="preserve"> </w:t>
      </w:r>
      <w:r>
        <w:rPr>
          <w:w w:val="110"/>
        </w:rPr>
        <w:t>have</w:t>
      </w:r>
      <w:r>
        <w:rPr>
          <w:spacing w:val="-6"/>
          <w:w w:val="110"/>
        </w:rPr>
        <w:t xml:space="preserve"> </w:t>
      </w:r>
      <w:r>
        <w:rPr>
          <w:w w:val="110"/>
        </w:rPr>
        <w:t>the</w:t>
      </w:r>
      <w:r>
        <w:rPr>
          <w:spacing w:val="-7"/>
          <w:w w:val="110"/>
        </w:rPr>
        <w:t xml:space="preserve"> </w:t>
      </w:r>
      <w:r>
        <w:rPr>
          <w:w w:val="110"/>
        </w:rPr>
        <w:t>pleasure</w:t>
      </w:r>
      <w:r>
        <w:rPr>
          <w:spacing w:val="-6"/>
          <w:w w:val="110"/>
        </w:rPr>
        <w:t xml:space="preserve"> </w:t>
      </w:r>
      <w:r>
        <w:rPr>
          <w:w w:val="110"/>
        </w:rPr>
        <w:t>to</w:t>
      </w:r>
      <w:r>
        <w:rPr>
          <w:spacing w:val="-7"/>
          <w:w w:val="110"/>
        </w:rPr>
        <w:t xml:space="preserve"> </w:t>
      </w:r>
      <w:r>
        <w:rPr>
          <w:w w:val="110"/>
        </w:rPr>
        <w:t>launch</w:t>
      </w:r>
      <w:r>
        <w:rPr>
          <w:spacing w:val="-5"/>
          <w:w w:val="110"/>
        </w:rPr>
        <w:t xml:space="preserve"> </w:t>
      </w:r>
      <w:r>
        <w:rPr>
          <w:w w:val="110"/>
        </w:rPr>
        <w:t xml:space="preserve">this </w:t>
      </w:r>
      <w:r>
        <w:rPr>
          <w:b/>
          <w:w w:val="110"/>
          <w:u w:val="single"/>
        </w:rPr>
        <w:t>open</w:t>
      </w:r>
      <w:r>
        <w:rPr>
          <w:b/>
          <w:spacing w:val="-23"/>
          <w:w w:val="110"/>
          <w:u w:val="single"/>
        </w:rPr>
        <w:t xml:space="preserve"> </w:t>
      </w:r>
      <w:r>
        <w:rPr>
          <w:b/>
          <w:w w:val="110"/>
          <w:u w:val="single"/>
        </w:rPr>
        <w:t>call</w:t>
      </w:r>
      <w:r>
        <w:rPr>
          <w:b/>
          <w:spacing w:val="-22"/>
          <w:w w:val="110"/>
          <w:u w:val="single"/>
        </w:rPr>
        <w:t xml:space="preserve"> </w:t>
      </w:r>
      <w:r>
        <w:rPr>
          <w:b/>
          <w:w w:val="110"/>
          <w:u w:val="single"/>
        </w:rPr>
        <w:t>for</w:t>
      </w:r>
      <w:r>
        <w:rPr>
          <w:b/>
          <w:spacing w:val="-23"/>
          <w:w w:val="110"/>
          <w:u w:val="single"/>
        </w:rPr>
        <w:t xml:space="preserve"> </w:t>
      </w:r>
      <w:r>
        <w:rPr>
          <w:b/>
          <w:w w:val="110"/>
          <w:u w:val="single"/>
        </w:rPr>
        <w:t>participation</w:t>
      </w:r>
      <w:r>
        <w:rPr>
          <w:b/>
          <w:spacing w:val="-26"/>
          <w:w w:val="110"/>
          <w:u w:val="single"/>
        </w:rPr>
        <w:t xml:space="preserve"> </w:t>
      </w:r>
      <w:r>
        <w:rPr>
          <w:b/>
          <w:w w:val="110"/>
          <w:u w:val="single"/>
        </w:rPr>
        <w:t>in</w:t>
      </w:r>
      <w:r>
        <w:rPr>
          <w:b/>
          <w:spacing w:val="-23"/>
          <w:w w:val="110"/>
          <w:u w:val="single"/>
        </w:rPr>
        <w:t xml:space="preserve"> </w:t>
      </w:r>
      <w:r>
        <w:rPr>
          <w:b/>
          <w:w w:val="110"/>
          <w:u w:val="single"/>
        </w:rPr>
        <w:t>the</w:t>
      </w:r>
      <w:r>
        <w:rPr>
          <w:b/>
          <w:spacing w:val="-23"/>
          <w:w w:val="110"/>
          <w:u w:val="single"/>
        </w:rPr>
        <w:t xml:space="preserve"> </w:t>
      </w:r>
      <w:r>
        <w:rPr>
          <w:b/>
          <w:w w:val="110"/>
          <w:u w:val="single"/>
        </w:rPr>
        <w:t>Bridge</w:t>
      </w:r>
      <w:r>
        <w:rPr>
          <w:b/>
          <w:spacing w:val="-22"/>
          <w:w w:val="110"/>
          <w:u w:val="single"/>
        </w:rPr>
        <w:t xml:space="preserve"> </w:t>
      </w:r>
      <w:r>
        <w:rPr>
          <w:b/>
          <w:w w:val="110"/>
          <w:u w:val="single"/>
        </w:rPr>
        <w:t>CRPD-SDGs</w:t>
      </w:r>
      <w:r>
        <w:rPr>
          <w:b/>
          <w:spacing w:val="-21"/>
          <w:w w:val="110"/>
          <w:u w:val="single"/>
        </w:rPr>
        <w:t xml:space="preserve"> </w:t>
      </w:r>
      <w:r>
        <w:rPr>
          <w:b/>
          <w:w w:val="110"/>
          <w:u w:val="single"/>
        </w:rPr>
        <w:t>Asian</w:t>
      </w:r>
      <w:r>
        <w:rPr>
          <w:b/>
          <w:spacing w:val="-23"/>
          <w:w w:val="110"/>
          <w:u w:val="single"/>
        </w:rPr>
        <w:t xml:space="preserve"> </w:t>
      </w:r>
      <w:r>
        <w:rPr>
          <w:b/>
          <w:w w:val="110"/>
          <w:u w:val="single"/>
        </w:rPr>
        <w:t>multi-countries</w:t>
      </w:r>
      <w:r>
        <w:rPr>
          <w:b/>
          <w:spacing w:val="-24"/>
          <w:w w:val="110"/>
          <w:u w:val="single"/>
        </w:rPr>
        <w:t xml:space="preserve"> </w:t>
      </w:r>
      <w:r>
        <w:rPr>
          <w:b/>
          <w:w w:val="110"/>
          <w:u w:val="single"/>
        </w:rPr>
        <w:t>cycle</w:t>
      </w:r>
      <w:r>
        <w:rPr>
          <w:w w:val="110"/>
        </w:rPr>
        <w:t>.</w:t>
      </w:r>
      <w:r>
        <w:rPr>
          <w:spacing w:val="-23"/>
          <w:w w:val="110"/>
        </w:rPr>
        <w:t xml:space="preserve"> </w:t>
      </w:r>
      <w:r>
        <w:rPr>
          <w:w w:val="110"/>
        </w:rPr>
        <w:t>Module 1</w:t>
      </w:r>
      <w:r>
        <w:rPr>
          <w:spacing w:val="-7"/>
          <w:w w:val="110"/>
        </w:rPr>
        <w:t xml:space="preserve"> </w:t>
      </w:r>
      <w:r>
        <w:rPr>
          <w:w w:val="110"/>
        </w:rPr>
        <w:t>will</w:t>
      </w:r>
      <w:r>
        <w:rPr>
          <w:spacing w:val="-6"/>
          <w:w w:val="110"/>
        </w:rPr>
        <w:t xml:space="preserve"> </w:t>
      </w:r>
      <w:r>
        <w:rPr>
          <w:w w:val="110"/>
        </w:rPr>
        <w:t>take</w:t>
      </w:r>
      <w:r>
        <w:rPr>
          <w:spacing w:val="-6"/>
          <w:w w:val="110"/>
        </w:rPr>
        <w:t xml:space="preserve"> </w:t>
      </w:r>
      <w:r>
        <w:rPr>
          <w:w w:val="110"/>
        </w:rPr>
        <w:t>place</w:t>
      </w:r>
      <w:r>
        <w:rPr>
          <w:spacing w:val="-6"/>
          <w:w w:val="110"/>
        </w:rPr>
        <w:t xml:space="preserve"> </w:t>
      </w:r>
      <w:r>
        <w:rPr>
          <w:spacing w:val="-3"/>
          <w:w w:val="110"/>
        </w:rPr>
        <w:t>in</w:t>
      </w:r>
      <w:r>
        <w:rPr>
          <w:spacing w:val="-5"/>
          <w:w w:val="110"/>
        </w:rPr>
        <w:t xml:space="preserve"> </w:t>
      </w:r>
      <w:r>
        <w:rPr>
          <w:w w:val="110"/>
        </w:rPr>
        <w:t>Nepal</w:t>
      </w:r>
      <w:r>
        <w:rPr>
          <w:spacing w:val="-6"/>
          <w:w w:val="110"/>
        </w:rPr>
        <w:t xml:space="preserve"> </w:t>
      </w:r>
      <w:r>
        <w:rPr>
          <w:w w:val="110"/>
        </w:rPr>
        <w:t>between</w:t>
      </w:r>
      <w:r>
        <w:rPr>
          <w:spacing w:val="-6"/>
          <w:w w:val="110"/>
        </w:rPr>
        <w:t xml:space="preserve"> </w:t>
      </w:r>
      <w:r>
        <w:rPr>
          <w:w w:val="110"/>
        </w:rPr>
        <w:t>the</w:t>
      </w:r>
      <w:r>
        <w:rPr>
          <w:spacing w:val="-6"/>
          <w:w w:val="110"/>
        </w:rPr>
        <w:t xml:space="preserve"> </w:t>
      </w:r>
      <w:r>
        <w:rPr>
          <w:w w:val="110"/>
        </w:rPr>
        <w:t>28</w:t>
      </w:r>
      <w:proofErr w:type="spellStart"/>
      <w:r>
        <w:rPr>
          <w:w w:val="110"/>
          <w:position w:val="6"/>
          <w:sz w:val="13"/>
        </w:rPr>
        <w:t>th</w:t>
      </w:r>
      <w:proofErr w:type="spellEnd"/>
      <w:r>
        <w:rPr>
          <w:spacing w:val="18"/>
          <w:w w:val="110"/>
          <w:position w:val="6"/>
          <w:sz w:val="13"/>
        </w:rPr>
        <w:t xml:space="preserve"> </w:t>
      </w:r>
      <w:r>
        <w:rPr>
          <w:w w:val="110"/>
        </w:rPr>
        <w:t>of</w:t>
      </w:r>
      <w:r>
        <w:rPr>
          <w:spacing w:val="-10"/>
          <w:w w:val="110"/>
        </w:rPr>
        <w:t xml:space="preserve"> </w:t>
      </w:r>
      <w:r>
        <w:rPr>
          <w:w w:val="110"/>
        </w:rPr>
        <w:t>November</w:t>
      </w:r>
      <w:r>
        <w:rPr>
          <w:spacing w:val="-9"/>
          <w:w w:val="110"/>
        </w:rPr>
        <w:t xml:space="preserve"> </w:t>
      </w:r>
      <w:r>
        <w:rPr>
          <w:w w:val="110"/>
        </w:rPr>
        <w:t>and</w:t>
      </w:r>
      <w:r>
        <w:rPr>
          <w:spacing w:val="-6"/>
          <w:w w:val="110"/>
        </w:rPr>
        <w:t xml:space="preserve"> </w:t>
      </w:r>
      <w:r>
        <w:rPr>
          <w:w w:val="110"/>
        </w:rPr>
        <w:t>5</w:t>
      </w:r>
      <w:proofErr w:type="spellStart"/>
      <w:r>
        <w:rPr>
          <w:w w:val="110"/>
          <w:position w:val="6"/>
          <w:sz w:val="13"/>
        </w:rPr>
        <w:t>th</w:t>
      </w:r>
      <w:proofErr w:type="spellEnd"/>
      <w:r>
        <w:rPr>
          <w:spacing w:val="17"/>
          <w:w w:val="110"/>
          <w:position w:val="6"/>
          <w:sz w:val="13"/>
        </w:rPr>
        <w:t xml:space="preserve"> </w:t>
      </w:r>
      <w:r>
        <w:rPr>
          <w:w w:val="110"/>
        </w:rPr>
        <w:t>of</w:t>
      </w:r>
      <w:r>
        <w:rPr>
          <w:spacing w:val="-5"/>
          <w:w w:val="110"/>
        </w:rPr>
        <w:t xml:space="preserve"> </w:t>
      </w:r>
      <w:r>
        <w:rPr>
          <w:w w:val="110"/>
        </w:rPr>
        <w:t>December,</w:t>
      </w:r>
      <w:r>
        <w:rPr>
          <w:spacing w:val="-6"/>
          <w:w w:val="110"/>
        </w:rPr>
        <w:t xml:space="preserve"> </w:t>
      </w:r>
      <w:r>
        <w:rPr>
          <w:w w:val="110"/>
        </w:rPr>
        <w:t>2019.</w:t>
      </w:r>
    </w:p>
    <w:p w:rsidR="00A24865" w:rsidRDefault="00A24865">
      <w:pPr>
        <w:pStyle w:val="BodyText"/>
        <w:spacing w:before="7"/>
        <w:rPr>
          <w:sz w:val="38"/>
        </w:rPr>
      </w:pPr>
    </w:p>
    <w:p w:rsidR="00A24865" w:rsidRDefault="000C1D9D">
      <w:pPr>
        <w:spacing w:line="422" w:lineRule="auto"/>
        <w:ind w:left="1060" w:right="1571"/>
        <w:rPr>
          <w:b/>
        </w:rPr>
      </w:pPr>
      <w:r>
        <w:rPr>
          <w:w w:val="110"/>
        </w:rPr>
        <w:t xml:space="preserve">This training invites applications from persons and organizations from </w:t>
      </w:r>
      <w:r>
        <w:rPr>
          <w:b/>
          <w:w w:val="110"/>
        </w:rPr>
        <w:t>Bangladesh, India, Laos, Nepal, Pakistan and Sri Lanka.</w:t>
      </w:r>
    </w:p>
    <w:p w:rsidR="00A24865" w:rsidRDefault="00A24865">
      <w:pPr>
        <w:pStyle w:val="BodyText"/>
        <w:spacing w:before="8"/>
        <w:rPr>
          <w:b/>
          <w:sz w:val="38"/>
        </w:rPr>
      </w:pPr>
    </w:p>
    <w:p w:rsidR="00A24865" w:rsidRDefault="000C1D9D">
      <w:pPr>
        <w:pStyle w:val="BodyText"/>
        <w:spacing w:line="422" w:lineRule="auto"/>
        <w:ind w:left="1060" w:right="1571"/>
      </w:pPr>
      <w:r>
        <w:rPr>
          <w:w w:val="110"/>
        </w:rPr>
        <w:t xml:space="preserve">In case you or your </w:t>
      </w:r>
      <w:proofErr w:type="spellStart"/>
      <w:r>
        <w:rPr>
          <w:w w:val="110"/>
        </w:rPr>
        <w:t>organisation</w:t>
      </w:r>
      <w:proofErr w:type="spellEnd"/>
      <w:r>
        <w:rPr>
          <w:w w:val="110"/>
        </w:rPr>
        <w:t xml:space="preserve"> is interested to apply, make sure you </w:t>
      </w:r>
      <w:proofErr w:type="spellStart"/>
      <w:r>
        <w:rPr>
          <w:w w:val="110"/>
        </w:rPr>
        <w:t>fulfil</w:t>
      </w:r>
      <w:proofErr w:type="spellEnd"/>
      <w:r>
        <w:rPr>
          <w:w w:val="110"/>
        </w:rPr>
        <w:t xml:space="preserve"> the following criteria:</w:t>
      </w:r>
    </w:p>
    <w:p w:rsidR="00A24865" w:rsidRDefault="000C1D9D">
      <w:pPr>
        <w:pStyle w:val="ListParagraph"/>
        <w:numPr>
          <w:ilvl w:val="0"/>
          <w:numId w:val="2"/>
        </w:numPr>
        <w:tabs>
          <w:tab w:val="left" w:pos="1780"/>
          <w:tab w:val="left" w:pos="1781"/>
        </w:tabs>
        <w:spacing w:line="254" w:lineRule="exact"/>
      </w:pPr>
      <w:r>
        <w:rPr>
          <w:w w:val="110"/>
        </w:rPr>
        <w:t>Be</w:t>
      </w:r>
      <w:r>
        <w:rPr>
          <w:spacing w:val="-6"/>
          <w:w w:val="110"/>
        </w:rPr>
        <w:t xml:space="preserve"> </w:t>
      </w:r>
      <w:r>
        <w:rPr>
          <w:w w:val="110"/>
        </w:rPr>
        <w:t>an</w:t>
      </w:r>
      <w:r>
        <w:rPr>
          <w:spacing w:val="-4"/>
          <w:w w:val="110"/>
        </w:rPr>
        <w:t xml:space="preserve"> </w:t>
      </w:r>
      <w:r>
        <w:rPr>
          <w:w w:val="110"/>
        </w:rPr>
        <w:t>act</w:t>
      </w:r>
      <w:r>
        <w:rPr>
          <w:w w:val="110"/>
        </w:rPr>
        <w:t>ive</w:t>
      </w:r>
      <w:r>
        <w:rPr>
          <w:spacing w:val="-6"/>
          <w:w w:val="110"/>
        </w:rPr>
        <w:t xml:space="preserve"> </w:t>
      </w:r>
      <w:r>
        <w:rPr>
          <w:w w:val="110"/>
        </w:rPr>
        <w:t>member</w:t>
      </w:r>
      <w:r>
        <w:rPr>
          <w:spacing w:val="-6"/>
          <w:w w:val="110"/>
        </w:rPr>
        <w:t xml:space="preserve"> </w:t>
      </w:r>
      <w:r>
        <w:rPr>
          <w:w w:val="110"/>
        </w:rPr>
        <w:t>in</w:t>
      </w:r>
      <w:r>
        <w:rPr>
          <w:spacing w:val="-5"/>
          <w:w w:val="110"/>
        </w:rPr>
        <w:t xml:space="preserve"> </w:t>
      </w:r>
      <w:r>
        <w:rPr>
          <w:w w:val="110"/>
        </w:rPr>
        <w:t>the</w:t>
      </w:r>
      <w:r>
        <w:rPr>
          <w:spacing w:val="-5"/>
          <w:w w:val="110"/>
        </w:rPr>
        <w:t xml:space="preserve"> </w:t>
      </w:r>
      <w:r>
        <w:rPr>
          <w:w w:val="110"/>
        </w:rPr>
        <w:t>disability</w:t>
      </w:r>
      <w:r>
        <w:rPr>
          <w:spacing w:val="-4"/>
          <w:w w:val="110"/>
        </w:rPr>
        <w:t xml:space="preserve"> </w:t>
      </w:r>
      <w:r>
        <w:rPr>
          <w:w w:val="110"/>
        </w:rPr>
        <w:t>movement,</w:t>
      </w:r>
      <w:r>
        <w:rPr>
          <w:spacing w:val="-5"/>
          <w:w w:val="110"/>
        </w:rPr>
        <w:t xml:space="preserve"> </w:t>
      </w:r>
      <w:r>
        <w:rPr>
          <w:w w:val="110"/>
        </w:rPr>
        <w:t>being</w:t>
      </w:r>
      <w:r>
        <w:rPr>
          <w:spacing w:val="1"/>
          <w:w w:val="110"/>
        </w:rPr>
        <w:t xml:space="preserve"> </w:t>
      </w:r>
      <w:r>
        <w:rPr>
          <w:w w:val="110"/>
        </w:rPr>
        <w:t>a</w:t>
      </w:r>
      <w:r>
        <w:rPr>
          <w:spacing w:val="-6"/>
          <w:w w:val="110"/>
        </w:rPr>
        <w:t xml:space="preserve"> </w:t>
      </w:r>
      <w:r>
        <w:rPr>
          <w:w w:val="110"/>
        </w:rPr>
        <w:t>DPO,</w:t>
      </w:r>
      <w:r>
        <w:rPr>
          <w:spacing w:val="-5"/>
          <w:w w:val="110"/>
        </w:rPr>
        <w:t xml:space="preserve"> </w:t>
      </w:r>
      <w:r>
        <w:rPr>
          <w:w w:val="110"/>
        </w:rPr>
        <w:t>member</w:t>
      </w:r>
      <w:r>
        <w:rPr>
          <w:spacing w:val="-9"/>
          <w:w w:val="110"/>
        </w:rPr>
        <w:t xml:space="preserve"> </w:t>
      </w:r>
      <w:r>
        <w:rPr>
          <w:w w:val="110"/>
        </w:rPr>
        <w:t>of</w:t>
      </w:r>
      <w:r>
        <w:rPr>
          <w:spacing w:val="-4"/>
          <w:w w:val="110"/>
        </w:rPr>
        <w:t xml:space="preserve"> </w:t>
      </w:r>
      <w:r>
        <w:rPr>
          <w:w w:val="110"/>
        </w:rPr>
        <w:t>a</w:t>
      </w:r>
      <w:r>
        <w:rPr>
          <w:spacing w:val="-6"/>
          <w:w w:val="110"/>
        </w:rPr>
        <w:t xml:space="preserve"> </w:t>
      </w:r>
      <w:r>
        <w:rPr>
          <w:w w:val="110"/>
        </w:rPr>
        <w:t>DPO</w:t>
      </w:r>
    </w:p>
    <w:p w:rsidR="00A24865" w:rsidRDefault="000C1D9D">
      <w:pPr>
        <w:pStyle w:val="BodyText"/>
        <w:spacing w:before="191" w:line="427" w:lineRule="auto"/>
        <w:ind w:left="1781" w:right="1846"/>
      </w:pPr>
      <w:proofErr w:type="gramStart"/>
      <w:r>
        <w:rPr>
          <w:w w:val="110"/>
        </w:rPr>
        <w:t>federation</w:t>
      </w:r>
      <w:proofErr w:type="gramEnd"/>
      <w:r>
        <w:rPr>
          <w:w w:val="110"/>
        </w:rPr>
        <w:t xml:space="preserve">, member of </w:t>
      </w:r>
      <w:hyperlink r:id="rId11">
        <w:r>
          <w:rPr>
            <w:color w:val="0462C1"/>
            <w:w w:val="110"/>
            <w:u w:val="single" w:color="0462C1"/>
          </w:rPr>
          <w:t>IDA members</w:t>
        </w:r>
        <w:r>
          <w:rPr>
            <w:w w:val="110"/>
          </w:rPr>
          <w:t>,</w:t>
        </w:r>
      </w:hyperlink>
      <w:r>
        <w:rPr>
          <w:w w:val="110"/>
        </w:rPr>
        <w:t xml:space="preserve"> be supported by any </w:t>
      </w:r>
      <w:hyperlink r:id="rId12">
        <w:r>
          <w:rPr>
            <w:color w:val="0462C1"/>
            <w:w w:val="110"/>
            <w:u w:val="single" w:color="0462C1"/>
          </w:rPr>
          <w:t>IDDC members</w:t>
        </w:r>
      </w:hyperlink>
      <w:r>
        <w:rPr>
          <w:w w:val="110"/>
        </w:rPr>
        <w:t>, or be from a group of persons with disabilities who have been traditionally excluded,</w:t>
      </w:r>
    </w:p>
    <w:p w:rsidR="00A24865" w:rsidRDefault="000C1D9D">
      <w:pPr>
        <w:pStyle w:val="ListParagraph"/>
        <w:numPr>
          <w:ilvl w:val="0"/>
          <w:numId w:val="2"/>
        </w:numPr>
        <w:tabs>
          <w:tab w:val="left" w:pos="1780"/>
          <w:tab w:val="left" w:pos="1781"/>
        </w:tabs>
        <w:spacing w:line="249" w:lineRule="exact"/>
      </w:pPr>
      <w:r>
        <w:rPr>
          <w:w w:val="110"/>
        </w:rPr>
        <w:t>Be committed to learn, exchange and support other disability activists within</w:t>
      </w:r>
      <w:r>
        <w:rPr>
          <w:spacing w:val="-32"/>
          <w:w w:val="110"/>
        </w:rPr>
        <w:t xml:space="preserve"> </w:t>
      </w:r>
      <w:r>
        <w:rPr>
          <w:w w:val="110"/>
        </w:rPr>
        <w:t>their</w:t>
      </w:r>
    </w:p>
    <w:p w:rsidR="00A24865" w:rsidRDefault="000C1D9D">
      <w:pPr>
        <w:pStyle w:val="BodyText"/>
        <w:spacing w:before="191"/>
        <w:ind w:left="1781"/>
      </w:pPr>
      <w:proofErr w:type="gramStart"/>
      <w:r>
        <w:rPr>
          <w:w w:val="110"/>
        </w:rPr>
        <w:t>own</w:t>
      </w:r>
      <w:proofErr w:type="gramEnd"/>
      <w:r>
        <w:rPr>
          <w:w w:val="110"/>
        </w:rPr>
        <w:t xml:space="preserve"> group and beyond: be this at a local, national or regional level,</w:t>
      </w:r>
    </w:p>
    <w:p w:rsidR="00A24865" w:rsidRDefault="000C1D9D">
      <w:pPr>
        <w:pStyle w:val="ListParagraph"/>
        <w:numPr>
          <w:ilvl w:val="0"/>
          <w:numId w:val="2"/>
        </w:numPr>
        <w:tabs>
          <w:tab w:val="left" w:pos="1780"/>
          <w:tab w:val="left" w:pos="1781"/>
        </w:tabs>
        <w:spacing w:before="177" w:line="417" w:lineRule="auto"/>
        <w:ind w:right="1460"/>
      </w:pPr>
      <w:r>
        <w:rPr>
          <w:w w:val="110"/>
        </w:rPr>
        <w:t>Present a working awareness of the CRPD and a commitment to learning more about how to apply human rights concepts  approaches,  including using  other human rights treaties, and the SDGs to advocate for disability-inclusive public policy at national and l</w:t>
      </w:r>
      <w:r>
        <w:rPr>
          <w:w w:val="110"/>
        </w:rPr>
        <w:t>ocal</w:t>
      </w:r>
      <w:r>
        <w:rPr>
          <w:spacing w:val="-22"/>
          <w:w w:val="110"/>
        </w:rPr>
        <w:t xml:space="preserve"> </w:t>
      </w:r>
      <w:r>
        <w:rPr>
          <w:w w:val="110"/>
        </w:rPr>
        <w:t>levels,</w:t>
      </w:r>
    </w:p>
    <w:p w:rsidR="00A24865" w:rsidRDefault="000C1D9D">
      <w:pPr>
        <w:pStyle w:val="ListParagraph"/>
        <w:numPr>
          <w:ilvl w:val="0"/>
          <w:numId w:val="2"/>
        </w:numPr>
        <w:tabs>
          <w:tab w:val="left" w:pos="1780"/>
          <w:tab w:val="left" w:pos="1781"/>
        </w:tabs>
        <w:spacing w:line="410" w:lineRule="auto"/>
        <w:ind w:right="1500"/>
      </w:pPr>
      <w:r>
        <w:rPr>
          <w:w w:val="110"/>
        </w:rPr>
        <w:t xml:space="preserve">Demonstrate experience, interest and aptitude to engage </w:t>
      </w:r>
      <w:r>
        <w:rPr>
          <w:spacing w:val="-3"/>
          <w:w w:val="110"/>
        </w:rPr>
        <w:t xml:space="preserve">in </w:t>
      </w:r>
      <w:r>
        <w:rPr>
          <w:w w:val="110"/>
        </w:rPr>
        <w:t>influencing development processes</w:t>
      </w:r>
      <w:r>
        <w:rPr>
          <w:spacing w:val="-4"/>
          <w:w w:val="110"/>
        </w:rPr>
        <w:t xml:space="preserve"> </w:t>
      </w:r>
      <w:r>
        <w:rPr>
          <w:w w:val="110"/>
        </w:rPr>
        <w:t>and</w:t>
      </w:r>
      <w:r>
        <w:rPr>
          <w:spacing w:val="-5"/>
          <w:w w:val="110"/>
        </w:rPr>
        <w:t xml:space="preserve"> </w:t>
      </w:r>
      <w:r>
        <w:rPr>
          <w:w w:val="110"/>
        </w:rPr>
        <w:t>public</w:t>
      </w:r>
      <w:r>
        <w:rPr>
          <w:spacing w:val="-3"/>
          <w:w w:val="110"/>
        </w:rPr>
        <w:t xml:space="preserve"> </w:t>
      </w:r>
      <w:r>
        <w:rPr>
          <w:w w:val="110"/>
        </w:rPr>
        <w:t>policy,</w:t>
      </w:r>
      <w:r>
        <w:rPr>
          <w:spacing w:val="-5"/>
          <w:w w:val="110"/>
        </w:rPr>
        <w:t xml:space="preserve"> </w:t>
      </w:r>
      <w:r>
        <w:rPr>
          <w:w w:val="110"/>
        </w:rPr>
        <w:t>be</w:t>
      </w:r>
      <w:r>
        <w:rPr>
          <w:spacing w:val="-4"/>
          <w:w w:val="110"/>
        </w:rPr>
        <w:t xml:space="preserve"> </w:t>
      </w:r>
      <w:r>
        <w:rPr>
          <w:w w:val="110"/>
        </w:rPr>
        <w:t>this</w:t>
      </w:r>
      <w:r>
        <w:rPr>
          <w:spacing w:val="-4"/>
          <w:w w:val="110"/>
        </w:rPr>
        <w:t xml:space="preserve"> </w:t>
      </w:r>
      <w:r>
        <w:rPr>
          <w:w w:val="110"/>
        </w:rPr>
        <w:t>at</w:t>
      </w:r>
      <w:r>
        <w:rPr>
          <w:spacing w:val="-7"/>
          <w:w w:val="110"/>
        </w:rPr>
        <w:t xml:space="preserve"> </w:t>
      </w:r>
      <w:r>
        <w:rPr>
          <w:w w:val="110"/>
        </w:rPr>
        <w:t>a</w:t>
      </w:r>
      <w:r>
        <w:rPr>
          <w:spacing w:val="-5"/>
          <w:w w:val="110"/>
        </w:rPr>
        <w:t xml:space="preserve"> </w:t>
      </w:r>
      <w:r>
        <w:rPr>
          <w:w w:val="110"/>
        </w:rPr>
        <w:t>local,</w:t>
      </w:r>
      <w:r>
        <w:rPr>
          <w:spacing w:val="-10"/>
          <w:w w:val="110"/>
        </w:rPr>
        <w:t xml:space="preserve"> </w:t>
      </w:r>
      <w:r>
        <w:rPr>
          <w:w w:val="110"/>
        </w:rPr>
        <w:t>national</w:t>
      </w:r>
      <w:r>
        <w:rPr>
          <w:spacing w:val="-5"/>
          <w:w w:val="110"/>
        </w:rPr>
        <w:t xml:space="preserve"> </w:t>
      </w:r>
      <w:r>
        <w:rPr>
          <w:w w:val="110"/>
        </w:rPr>
        <w:t>or</w:t>
      </w:r>
      <w:r>
        <w:rPr>
          <w:spacing w:val="-7"/>
          <w:w w:val="110"/>
        </w:rPr>
        <w:t xml:space="preserve"> </w:t>
      </w:r>
      <w:r>
        <w:rPr>
          <w:w w:val="110"/>
        </w:rPr>
        <w:t>regional</w:t>
      </w:r>
      <w:r>
        <w:rPr>
          <w:spacing w:val="-5"/>
          <w:w w:val="110"/>
        </w:rPr>
        <w:t xml:space="preserve"> </w:t>
      </w:r>
      <w:r>
        <w:rPr>
          <w:w w:val="110"/>
        </w:rPr>
        <w:t>level,</w:t>
      </w:r>
    </w:p>
    <w:p w:rsidR="00A24865" w:rsidRDefault="000C1D9D">
      <w:pPr>
        <w:pStyle w:val="ListParagraph"/>
        <w:numPr>
          <w:ilvl w:val="0"/>
          <w:numId w:val="2"/>
        </w:numPr>
        <w:tabs>
          <w:tab w:val="left" w:pos="1780"/>
          <w:tab w:val="left" w:pos="1781"/>
        </w:tabs>
        <w:spacing w:line="415" w:lineRule="auto"/>
        <w:ind w:right="1519"/>
      </w:pPr>
      <w:r>
        <w:rPr>
          <w:w w:val="110"/>
        </w:rPr>
        <w:t>Be able to fully attend both modules and to undertake given assignments (a full mis</w:t>
      </w:r>
      <w:r>
        <w:rPr>
          <w:w w:val="110"/>
        </w:rPr>
        <w:t xml:space="preserve">sed day, may disqualify the participant from being certified </w:t>
      </w:r>
      <w:r>
        <w:rPr>
          <w:spacing w:val="-3"/>
          <w:w w:val="110"/>
        </w:rPr>
        <w:t xml:space="preserve">as </w:t>
      </w:r>
      <w:r>
        <w:rPr>
          <w:w w:val="110"/>
        </w:rPr>
        <w:t>having completed the BRIDGE</w:t>
      </w:r>
      <w:r>
        <w:rPr>
          <w:spacing w:val="-13"/>
          <w:w w:val="110"/>
        </w:rPr>
        <w:t xml:space="preserve"> </w:t>
      </w:r>
      <w:r>
        <w:rPr>
          <w:w w:val="110"/>
        </w:rPr>
        <w:t>training)</w:t>
      </w:r>
    </w:p>
    <w:p w:rsidR="00A24865" w:rsidRDefault="00A24865">
      <w:pPr>
        <w:spacing w:line="415" w:lineRule="auto"/>
        <w:sectPr w:rsidR="00A24865">
          <w:pgSz w:w="11910" w:h="16840"/>
          <w:pgMar w:top="1600" w:right="0" w:bottom="280" w:left="380" w:header="720" w:footer="720" w:gutter="0"/>
          <w:cols w:space="720"/>
        </w:sectPr>
      </w:pPr>
    </w:p>
    <w:p w:rsidR="00A24865" w:rsidRDefault="000C1D9D">
      <w:pPr>
        <w:pStyle w:val="Heading2"/>
        <w:spacing w:before="111"/>
      </w:pPr>
      <w:bookmarkStart w:id="2" w:name="Language"/>
      <w:bookmarkEnd w:id="2"/>
      <w:r>
        <w:rPr>
          <w:color w:val="2C4F8E"/>
          <w:w w:val="105"/>
        </w:rPr>
        <w:lastRenderedPageBreak/>
        <w:t>Language</w:t>
      </w:r>
    </w:p>
    <w:p w:rsidR="00A24865" w:rsidRDefault="00A24865">
      <w:pPr>
        <w:pStyle w:val="BodyText"/>
        <w:spacing w:before="9"/>
        <w:rPr>
          <w:b/>
          <w:sz w:val="26"/>
        </w:rPr>
      </w:pPr>
    </w:p>
    <w:p w:rsidR="00A24865" w:rsidRDefault="000C1D9D">
      <w:pPr>
        <w:pStyle w:val="BodyText"/>
        <w:spacing w:line="424" w:lineRule="auto"/>
        <w:ind w:left="1060" w:right="1571"/>
      </w:pPr>
      <w:r>
        <w:rPr>
          <w:w w:val="110"/>
        </w:rPr>
        <w:t xml:space="preserve">The training will be delivered in </w:t>
      </w:r>
      <w:r>
        <w:rPr>
          <w:w w:val="110"/>
          <w:u w:val="single"/>
        </w:rPr>
        <w:t>English</w:t>
      </w:r>
      <w:r>
        <w:rPr>
          <w:w w:val="110"/>
        </w:rPr>
        <w:t>. Participants may require simultaneous interpretation into their national/ local languag</w:t>
      </w:r>
      <w:r>
        <w:rPr>
          <w:w w:val="110"/>
        </w:rPr>
        <w:t>e. Individual requests will be considered and will be approved depending on available budget. Sign language interpretation or any alternative modes and formats of communication would also be available and supported.</w:t>
      </w:r>
    </w:p>
    <w:p w:rsidR="00A24865" w:rsidRDefault="00A24865">
      <w:pPr>
        <w:pStyle w:val="BodyText"/>
        <w:spacing w:before="5"/>
        <w:rPr>
          <w:sz w:val="41"/>
        </w:rPr>
      </w:pPr>
    </w:p>
    <w:p w:rsidR="00A24865" w:rsidRDefault="000C1D9D">
      <w:pPr>
        <w:pStyle w:val="Heading2"/>
      </w:pPr>
      <w:bookmarkStart w:id="3" w:name="Most_marginalised_groups"/>
      <w:bookmarkEnd w:id="3"/>
      <w:r>
        <w:rPr>
          <w:color w:val="2C4F8E"/>
          <w:w w:val="110"/>
        </w:rPr>
        <w:t xml:space="preserve">Most </w:t>
      </w:r>
      <w:proofErr w:type="spellStart"/>
      <w:r>
        <w:rPr>
          <w:color w:val="2C4F8E"/>
          <w:w w:val="110"/>
        </w:rPr>
        <w:t>marginalised</w:t>
      </w:r>
      <w:proofErr w:type="spellEnd"/>
      <w:r>
        <w:rPr>
          <w:color w:val="2C4F8E"/>
          <w:w w:val="110"/>
        </w:rPr>
        <w:t xml:space="preserve"> groups</w:t>
      </w:r>
    </w:p>
    <w:p w:rsidR="00A24865" w:rsidRDefault="00A24865">
      <w:pPr>
        <w:pStyle w:val="BodyText"/>
        <w:spacing w:before="2"/>
        <w:rPr>
          <w:b/>
          <w:sz w:val="27"/>
        </w:rPr>
      </w:pPr>
    </w:p>
    <w:p w:rsidR="00A24865" w:rsidRDefault="000C1D9D">
      <w:pPr>
        <w:pStyle w:val="BodyText"/>
        <w:spacing w:line="422" w:lineRule="auto"/>
        <w:ind w:left="1060" w:right="1468"/>
      </w:pPr>
      <w:r>
        <w:rPr>
          <w:w w:val="110"/>
        </w:rPr>
        <w:t>The selection</w:t>
      </w:r>
      <w:r>
        <w:rPr>
          <w:w w:val="110"/>
        </w:rPr>
        <w:t xml:space="preserve"> of candidates will be an open process based on fair representation of gender, age and different types of disabilities and background such as people from rural and remote areas, indigenous people and ethnic minorities. Deaf people, persons with </w:t>
      </w:r>
      <w:proofErr w:type="spellStart"/>
      <w:r>
        <w:rPr>
          <w:w w:val="110"/>
        </w:rPr>
        <w:t>deafblindne</w:t>
      </w:r>
      <w:r>
        <w:rPr>
          <w:w w:val="110"/>
        </w:rPr>
        <w:t>ss</w:t>
      </w:r>
      <w:proofErr w:type="spellEnd"/>
      <w:r>
        <w:rPr>
          <w:w w:val="110"/>
        </w:rPr>
        <w:t>, persons with intellectual disabilities, persons with psychosocial disabilities, persons with autism and persons affected by leprosy are strongly encouraged to apply. The emphasis of the programme is on inclusion, and inclusive facilitation ensures that</w:t>
      </w:r>
      <w:r>
        <w:rPr>
          <w:w w:val="110"/>
        </w:rPr>
        <w:t xml:space="preserve"> no one is left behind in the training methodology.</w:t>
      </w:r>
    </w:p>
    <w:p w:rsidR="00A24865" w:rsidRDefault="00A24865">
      <w:pPr>
        <w:pStyle w:val="BodyText"/>
        <w:spacing w:before="7"/>
        <w:rPr>
          <w:sz w:val="38"/>
        </w:rPr>
      </w:pPr>
    </w:p>
    <w:p w:rsidR="00A24865" w:rsidRDefault="000C1D9D">
      <w:pPr>
        <w:pStyle w:val="BodyText"/>
        <w:spacing w:line="424" w:lineRule="auto"/>
        <w:ind w:left="1060" w:right="1571"/>
      </w:pPr>
      <w:r>
        <w:rPr>
          <w:w w:val="110"/>
        </w:rPr>
        <w:t xml:space="preserve">You do not need a certification of disability in order to apply. If selected, your supports would be discussed and reasonable accommodation would be facilitated. You can read about the different ways in which past training cycles have ensured inclusion on </w:t>
      </w:r>
      <w:r>
        <w:rPr>
          <w:w w:val="110"/>
        </w:rPr>
        <w:t xml:space="preserve">the </w:t>
      </w:r>
      <w:hyperlink r:id="rId13">
        <w:r>
          <w:rPr>
            <w:color w:val="0462C1"/>
            <w:w w:val="110"/>
            <w:u w:val="single" w:color="0462C1"/>
          </w:rPr>
          <w:t>webpage on Bridge CRPD-SDGs training initiative</w:t>
        </w:r>
      </w:hyperlink>
      <w:r>
        <w:rPr>
          <w:w w:val="110"/>
        </w:rPr>
        <w:t>.</w:t>
      </w:r>
    </w:p>
    <w:p w:rsidR="00A24865" w:rsidRDefault="00A24865">
      <w:pPr>
        <w:pStyle w:val="BodyText"/>
        <w:rPr>
          <w:sz w:val="20"/>
        </w:rPr>
      </w:pPr>
    </w:p>
    <w:p w:rsidR="00A24865" w:rsidRDefault="00A24865">
      <w:pPr>
        <w:pStyle w:val="BodyText"/>
        <w:rPr>
          <w:sz w:val="20"/>
        </w:rPr>
      </w:pPr>
    </w:p>
    <w:p w:rsidR="00A24865" w:rsidRDefault="00A24865">
      <w:pPr>
        <w:pStyle w:val="BodyText"/>
        <w:rPr>
          <w:sz w:val="29"/>
        </w:rPr>
      </w:pPr>
    </w:p>
    <w:p w:rsidR="00A24865" w:rsidRDefault="000C1D9D">
      <w:pPr>
        <w:pStyle w:val="Heading2"/>
        <w:spacing w:before="128"/>
      </w:pPr>
      <w:bookmarkStart w:id="4" w:name="Fees"/>
      <w:bookmarkEnd w:id="4"/>
      <w:r>
        <w:rPr>
          <w:color w:val="2C4F8E"/>
          <w:w w:val="110"/>
        </w:rPr>
        <w:t>Fees</w:t>
      </w:r>
    </w:p>
    <w:p w:rsidR="00A24865" w:rsidRDefault="00A24865">
      <w:pPr>
        <w:pStyle w:val="BodyText"/>
        <w:spacing w:before="2"/>
        <w:rPr>
          <w:b/>
          <w:sz w:val="27"/>
        </w:rPr>
      </w:pPr>
    </w:p>
    <w:p w:rsidR="00A24865" w:rsidRDefault="000C1D9D">
      <w:pPr>
        <w:pStyle w:val="BodyText"/>
        <w:spacing w:line="422" w:lineRule="auto"/>
        <w:ind w:left="1060" w:right="1430"/>
      </w:pPr>
      <w:r>
        <w:rPr>
          <w:b/>
          <w:w w:val="110"/>
          <w:u w:val="single"/>
        </w:rPr>
        <w:t>Participation</w:t>
      </w:r>
      <w:r>
        <w:rPr>
          <w:b/>
          <w:spacing w:val="-22"/>
          <w:w w:val="110"/>
          <w:u w:val="single"/>
        </w:rPr>
        <w:t xml:space="preserve"> </w:t>
      </w:r>
      <w:r>
        <w:rPr>
          <w:b/>
          <w:w w:val="110"/>
          <w:u w:val="single"/>
        </w:rPr>
        <w:t>in</w:t>
      </w:r>
      <w:r>
        <w:rPr>
          <w:b/>
          <w:spacing w:val="-25"/>
          <w:w w:val="110"/>
          <w:u w:val="single"/>
        </w:rPr>
        <w:t xml:space="preserve"> </w:t>
      </w:r>
      <w:r>
        <w:rPr>
          <w:b/>
          <w:w w:val="110"/>
          <w:u w:val="single"/>
        </w:rPr>
        <w:t>the</w:t>
      </w:r>
      <w:r>
        <w:rPr>
          <w:b/>
          <w:spacing w:val="-21"/>
          <w:w w:val="110"/>
          <w:u w:val="single"/>
        </w:rPr>
        <w:t xml:space="preserve"> </w:t>
      </w:r>
      <w:r>
        <w:rPr>
          <w:b/>
          <w:w w:val="110"/>
          <w:u w:val="single"/>
        </w:rPr>
        <w:t>Bridge</w:t>
      </w:r>
      <w:r>
        <w:rPr>
          <w:b/>
          <w:spacing w:val="-21"/>
          <w:w w:val="110"/>
          <w:u w:val="single"/>
        </w:rPr>
        <w:t xml:space="preserve"> </w:t>
      </w:r>
      <w:r>
        <w:rPr>
          <w:b/>
          <w:w w:val="110"/>
          <w:u w:val="single"/>
        </w:rPr>
        <w:t>CRPD-SDGs</w:t>
      </w:r>
      <w:r>
        <w:rPr>
          <w:b/>
          <w:spacing w:val="-20"/>
          <w:w w:val="110"/>
          <w:u w:val="single"/>
        </w:rPr>
        <w:t xml:space="preserve"> </w:t>
      </w:r>
      <w:r>
        <w:rPr>
          <w:b/>
          <w:w w:val="110"/>
          <w:u w:val="single"/>
        </w:rPr>
        <w:t>training</w:t>
      </w:r>
      <w:r>
        <w:rPr>
          <w:b/>
          <w:spacing w:val="-22"/>
          <w:w w:val="110"/>
          <w:u w:val="single"/>
        </w:rPr>
        <w:t xml:space="preserve"> </w:t>
      </w:r>
      <w:r>
        <w:rPr>
          <w:b/>
          <w:w w:val="110"/>
          <w:u w:val="single"/>
        </w:rPr>
        <w:t>does</w:t>
      </w:r>
      <w:r>
        <w:rPr>
          <w:b/>
          <w:spacing w:val="-20"/>
          <w:w w:val="110"/>
          <w:u w:val="single"/>
        </w:rPr>
        <w:t xml:space="preserve"> </w:t>
      </w:r>
      <w:r>
        <w:rPr>
          <w:b/>
          <w:w w:val="110"/>
          <w:u w:val="single"/>
        </w:rPr>
        <w:t>not</w:t>
      </w:r>
      <w:r>
        <w:rPr>
          <w:b/>
          <w:spacing w:val="-21"/>
          <w:w w:val="110"/>
          <w:u w:val="single"/>
        </w:rPr>
        <w:t xml:space="preserve"> </w:t>
      </w:r>
      <w:r>
        <w:rPr>
          <w:b/>
          <w:w w:val="110"/>
          <w:u w:val="single"/>
        </w:rPr>
        <w:t>require</w:t>
      </w:r>
      <w:r>
        <w:rPr>
          <w:b/>
          <w:spacing w:val="-22"/>
          <w:w w:val="110"/>
          <w:u w:val="single"/>
        </w:rPr>
        <w:t xml:space="preserve"> </w:t>
      </w:r>
      <w:r>
        <w:rPr>
          <w:b/>
          <w:w w:val="110"/>
          <w:u w:val="single"/>
        </w:rPr>
        <w:t>payment</w:t>
      </w:r>
      <w:r>
        <w:rPr>
          <w:b/>
          <w:spacing w:val="-24"/>
          <w:w w:val="110"/>
          <w:u w:val="single"/>
        </w:rPr>
        <w:t xml:space="preserve"> </w:t>
      </w:r>
      <w:r>
        <w:rPr>
          <w:b/>
          <w:w w:val="110"/>
          <w:u w:val="single"/>
        </w:rPr>
        <w:t>of</w:t>
      </w:r>
      <w:r>
        <w:rPr>
          <w:b/>
          <w:spacing w:val="-22"/>
          <w:w w:val="110"/>
          <w:u w:val="single"/>
        </w:rPr>
        <w:t xml:space="preserve"> </w:t>
      </w:r>
      <w:r>
        <w:rPr>
          <w:b/>
          <w:w w:val="110"/>
          <w:u w:val="single"/>
        </w:rPr>
        <w:t>fees</w:t>
      </w:r>
      <w:r>
        <w:rPr>
          <w:w w:val="110"/>
        </w:rPr>
        <w:t>,</w:t>
      </w:r>
      <w:r>
        <w:rPr>
          <w:spacing w:val="-21"/>
          <w:w w:val="110"/>
        </w:rPr>
        <w:t xml:space="preserve"> </w:t>
      </w:r>
      <w:r>
        <w:rPr>
          <w:w w:val="110"/>
        </w:rPr>
        <w:t xml:space="preserve">neither to the trainee nor to their </w:t>
      </w:r>
      <w:proofErr w:type="spellStart"/>
      <w:r>
        <w:rPr>
          <w:w w:val="110"/>
        </w:rPr>
        <w:t>organisations</w:t>
      </w:r>
      <w:proofErr w:type="spellEnd"/>
      <w:r>
        <w:rPr>
          <w:w w:val="110"/>
        </w:rPr>
        <w:t xml:space="preserve">. For that reason, each and all Bridge CRPD-SDGs participants commit themselves in disseminating </w:t>
      </w:r>
      <w:r>
        <w:rPr>
          <w:spacing w:val="-2"/>
          <w:w w:val="110"/>
        </w:rPr>
        <w:t xml:space="preserve">the </w:t>
      </w:r>
      <w:r>
        <w:rPr>
          <w:w w:val="110"/>
        </w:rPr>
        <w:t xml:space="preserve">knowledge and experiences acquired through the training to their </w:t>
      </w:r>
      <w:proofErr w:type="spellStart"/>
      <w:r>
        <w:rPr>
          <w:w w:val="110"/>
        </w:rPr>
        <w:t>organisations</w:t>
      </w:r>
      <w:proofErr w:type="spellEnd"/>
      <w:r>
        <w:rPr>
          <w:w w:val="110"/>
        </w:rPr>
        <w:t xml:space="preserve"> and networks, as well </w:t>
      </w:r>
      <w:r>
        <w:rPr>
          <w:spacing w:val="-3"/>
          <w:w w:val="110"/>
        </w:rPr>
        <w:t xml:space="preserve">as </w:t>
      </w:r>
      <w:r>
        <w:rPr>
          <w:w w:val="110"/>
        </w:rPr>
        <w:t>to</w:t>
      </w:r>
      <w:r>
        <w:rPr>
          <w:w w:val="110"/>
        </w:rPr>
        <w:t xml:space="preserve"> the broad disability movement. All logistical costs related to the training will be borne by the organizers including travel, accommodation and</w:t>
      </w:r>
      <w:r>
        <w:rPr>
          <w:spacing w:val="-16"/>
          <w:w w:val="110"/>
        </w:rPr>
        <w:t xml:space="preserve"> </w:t>
      </w:r>
      <w:r>
        <w:rPr>
          <w:w w:val="110"/>
        </w:rPr>
        <w:t>hospitality.</w:t>
      </w:r>
    </w:p>
    <w:p w:rsidR="00A24865" w:rsidRDefault="00A24865">
      <w:pPr>
        <w:spacing w:line="422" w:lineRule="auto"/>
        <w:sectPr w:rsidR="00A24865">
          <w:pgSz w:w="11910" w:h="16840"/>
          <w:pgMar w:top="1360" w:right="0" w:bottom="280" w:left="380" w:header="720" w:footer="720" w:gutter="0"/>
          <w:cols w:space="720"/>
        </w:sectPr>
      </w:pPr>
    </w:p>
    <w:p w:rsidR="00A24865" w:rsidRDefault="000C1D9D">
      <w:pPr>
        <w:pStyle w:val="Heading2"/>
        <w:spacing w:before="111"/>
      </w:pPr>
      <w:bookmarkStart w:id="5" w:name="Application_process"/>
      <w:bookmarkEnd w:id="5"/>
      <w:r>
        <w:rPr>
          <w:color w:val="2C4F8E"/>
          <w:w w:val="110"/>
        </w:rPr>
        <w:lastRenderedPageBreak/>
        <w:t>Application process</w:t>
      </w:r>
    </w:p>
    <w:p w:rsidR="00A24865" w:rsidRDefault="00A24865">
      <w:pPr>
        <w:pStyle w:val="BodyText"/>
        <w:spacing w:before="9"/>
        <w:rPr>
          <w:b/>
          <w:sz w:val="26"/>
        </w:rPr>
      </w:pPr>
    </w:p>
    <w:p w:rsidR="00A24865" w:rsidRDefault="000C1D9D">
      <w:pPr>
        <w:pStyle w:val="BodyText"/>
        <w:ind w:left="1060"/>
      </w:pPr>
      <w:r>
        <w:rPr>
          <w:w w:val="110"/>
        </w:rPr>
        <w:t>Interested persons are invited to provide us with the following</w:t>
      </w:r>
      <w:r>
        <w:rPr>
          <w:w w:val="110"/>
        </w:rPr>
        <w:t xml:space="preserve"> documents:</w:t>
      </w:r>
    </w:p>
    <w:p w:rsidR="00A24865" w:rsidRDefault="000C1D9D">
      <w:pPr>
        <w:pStyle w:val="ListParagraph"/>
        <w:numPr>
          <w:ilvl w:val="0"/>
          <w:numId w:val="1"/>
        </w:numPr>
        <w:tabs>
          <w:tab w:val="left" w:pos="1301"/>
        </w:tabs>
        <w:spacing w:before="197" w:line="422" w:lineRule="auto"/>
        <w:ind w:right="1505" w:firstLine="0"/>
        <w:jc w:val="both"/>
      </w:pPr>
      <w:r>
        <w:rPr>
          <w:w w:val="110"/>
        </w:rPr>
        <w:t xml:space="preserve">A </w:t>
      </w:r>
      <w:r>
        <w:rPr>
          <w:w w:val="110"/>
          <w:u w:val="single"/>
        </w:rPr>
        <w:t>letter of expression</w:t>
      </w:r>
      <w:r>
        <w:rPr>
          <w:w w:val="110"/>
        </w:rPr>
        <w:t xml:space="preserve"> of interest stating experience and commitment to the whole process (one-page maximum). This could be done via recorded oral or video presentation, including in sign language or other alternate forms of</w:t>
      </w:r>
      <w:r>
        <w:rPr>
          <w:spacing w:val="-36"/>
          <w:w w:val="110"/>
        </w:rPr>
        <w:t xml:space="preserve"> </w:t>
      </w:r>
      <w:r>
        <w:rPr>
          <w:w w:val="110"/>
        </w:rPr>
        <w:t>communication;</w:t>
      </w:r>
    </w:p>
    <w:p w:rsidR="00A24865" w:rsidRDefault="000C1D9D">
      <w:pPr>
        <w:pStyle w:val="ListParagraph"/>
        <w:numPr>
          <w:ilvl w:val="0"/>
          <w:numId w:val="1"/>
        </w:numPr>
        <w:tabs>
          <w:tab w:val="left" w:pos="1301"/>
        </w:tabs>
        <w:spacing w:line="252" w:lineRule="exact"/>
        <w:ind w:firstLine="0"/>
      </w:pPr>
      <w:r>
        <w:rPr>
          <w:w w:val="110"/>
        </w:rPr>
        <w:t xml:space="preserve">An </w:t>
      </w:r>
      <w:r>
        <w:rPr>
          <w:w w:val="110"/>
          <w:u w:val="single"/>
        </w:rPr>
        <w:t>updated CV in</w:t>
      </w:r>
      <w:r>
        <w:rPr>
          <w:spacing w:val="-17"/>
          <w:w w:val="110"/>
          <w:u w:val="single"/>
        </w:rPr>
        <w:t xml:space="preserve"> </w:t>
      </w:r>
      <w:r>
        <w:rPr>
          <w:w w:val="110"/>
          <w:u w:val="single"/>
        </w:rPr>
        <w:t>English</w:t>
      </w:r>
      <w:r>
        <w:rPr>
          <w:w w:val="110"/>
        </w:rPr>
        <w:t>;</w:t>
      </w:r>
    </w:p>
    <w:p w:rsidR="00A24865" w:rsidRDefault="000C1D9D">
      <w:pPr>
        <w:pStyle w:val="ListParagraph"/>
        <w:numPr>
          <w:ilvl w:val="0"/>
          <w:numId w:val="1"/>
        </w:numPr>
        <w:tabs>
          <w:tab w:val="left" w:pos="1301"/>
        </w:tabs>
        <w:spacing w:before="193" w:line="422" w:lineRule="auto"/>
        <w:ind w:right="1495" w:firstLine="0"/>
      </w:pPr>
      <w:r>
        <w:rPr>
          <w:w w:val="110"/>
        </w:rPr>
        <w:t xml:space="preserve">A </w:t>
      </w:r>
      <w:r>
        <w:rPr>
          <w:w w:val="110"/>
          <w:u w:val="single"/>
        </w:rPr>
        <w:t>letter of recommendation</w:t>
      </w:r>
      <w:r>
        <w:rPr>
          <w:w w:val="110"/>
        </w:rPr>
        <w:t xml:space="preserve"> on letterhead from a member DPO of a national, sub-regional or</w:t>
      </w:r>
      <w:r>
        <w:rPr>
          <w:spacing w:val="-8"/>
          <w:w w:val="110"/>
        </w:rPr>
        <w:t xml:space="preserve"> </w:t>
      </w:r>
      <w:r>
        <w:rPr>
          <w:w w:val="110"/>
        </w:rPr>
        <w:t>continental</w:t>
      </w:r>
      <w:r>
        <w:rPr>
          <w:spacing w:val="-6"/>
          <w:w w:val="110"/>
        </w:rPr>
        <w:t xml:space="preserve"> </w:t>
      </w:r>
      <w:r>
        <w:rPr>
          <w:w w:val="110"/>
        </w:rPr>
        <w:t>DPO,</w:t>
      </w:r>
      <w:r>
        <w:rPr>
          <w:spacing w:val="-4"/>
          <w:w w:val="110"/>
        </w:rPr>
        <w:t xml:space="preserve"> </w:t>
      </w:r>
      <w:r>
        <w:rPr>
          <w:w w:val="110"/>
        </w:rPr>
        <w:t>or</w:t>
      </w:r>
      <w:r>
        <w:rPr>
          <w:spacing w:val="-8"/>
          <w:w w:val="110"/>
        </w:rPr>
        <w:t xml:space="preserve"> </w:t>
      </w:r>
      <w:r>
        <w:rPr>
          <w:w w:val="110"/>
        </w:rPr>
        <w:t>from</w:t>
      </w:r>
      <w:r>
        <w:rPr>
          <w:spacing w:val="-5"/>
          <w:w w:val="110"/>
        </w:rPr>
        <w:t xml:space="preserve"> </w:t>
      </w:r>
      <w:r>
        <w:rPr>
          <w:w w:val="110"/>
        </w:rPr>
        <w:t>IDA</w:t>
      </w:r>
      <w:r>
        <w:rPr>
          <w:spacing w:val="-8"/>
          <w:w w:val="110"/>
        </w:rPr>
        <w:t xml:space="preserve"> </w:t>
      </w:r>
      <w:r>
        <w:rPr>
          <w:w w:val="110"/>
        </w:rPr>
        <w:t>or</w:t>
      </w:r>
      <w:r>
        <w:rPr>
          <w:spacing w:val="-8"/>
          <w:w w:val="110"/>
        </w:rPr>
        <w:t xml:space="preserve"> </w:t>
      </w:r>
      <w:r>
        <w:rPr>
          <w:w w:val="110"/>
        </w:rPr>
        <w:t>IDDC</w:t>
      </w:r>
      <w:r>
        <w:rPr>
          <w:spacing w:val="-8"/>
          <w:w w:val="110"/>
        </w:rPr>
        <w:t xml:space="preserve"> </w:t>
      </w:r>
      <w:r>
        <w:rPr>
          <w:w w:val="110"/>
        </w:rPr>
        <w:t>members,</w:t>
      </w:r>
      <w:r>
        <w:rPr>
          <w:spacing w:val="-2"/>
          <w:w w:val="110"/>
        </w:rPr>
        <w:t xml:space="preserve"> </w:t>
      </w:r>
      <w:r>
        <w:rPr>
          <w:w w:val="110"/>
        </w:rPr>
        <w:t>or</w:t>
      </w:r>
      <w:r>
        <w:rPr>
          <w:spacing w:val="-8"/>
          <w:w w:val="110"/>
        </w:rPr>
        <w:t xml:space="preserve"> </w:t>
      </w:r>
      <w:r>
        <w:rPr>
          <w:w w:val="110"/>
        </w:rPr>
        <w:t>other</w:t>
      </w:r>
      <w:r>
        <w:rPr>
          <w:spacing w:val="-9"/>
          <w:w w:val="110"/>
        </w:rPr>
        <w:t xml:space="preserve"> </w:t>
      </w:r>
      <w:r>
        <w:rPr>
          <w:w w:val="110"/>
        </w:rPr>
        <w:t>allies,</w:t>
      </w:r>
      <w:r>
        <w:rPr>
          <w:spacing w:val="-4"/>
          <w:w w:val="110"/>
        </w:rPr>
        <w:t xml:space="preserve"> </w:t>
      </w:r>
      <w:r>
        <w:rPr>
          <w:w w:val="110"/>
        </w:rPr>
        <w:t>in</w:t>
      </w:r>
      <w:r>
        <w:rPr>
          <w:spacing w:val="-5"/>
          <w:w w:val="110"/>
        </w:rPr>
        <w:t xml:space="preserve"> </w:t>
      </w:r>
      <w:r>
        <w:rPr>
          <w:w w:val="110"/>
        </w:rPr>
        <w:t>English.</w:t>
      </w:r>
    </w:p>
    <w:p w:rsidR="00A24865" w:rsidRDefault="00A24865">
      <w:pPr>
        <w:pStyle w:val="BodyText"/>
        <w:spacing w:before="7"/>
        <w:rPr>
          <w:sz w:val="38"/>
        </w:rPr>
      </w:pPr>
    </w:p>
    <w:p w:rsidR="00A24865" w:rsidRDefault="000C1D9D">
      <w:pPr>
        <w:pStyle w:val="BodyText"/>
        <w:spacing w:before="1" w:line="422" w:lineRule="auto"/>
        <w:ind w:left="1060" w:right="1430"/>
      </w:pPr>
      <w:r>
        <w:rPr>
          <w:w w:val="110"/>
        </w:rPr>
        <w:t xml:space="preserve">Applications, including the required attachments mentioned above, must be submitted by e- mail to the following address: </w:t>
      </w:r>
      <w:hyperlink r:id="rId14">
        <w:r>
          <w:rPr>
            <w:color w:val="0462C1"/>
            <w:w w:val="110"/>
            <w:u w:val="single" w:color="0462C1"/>
          </w:rPr>
          <w:t>bridge-regional-fellow@ida-secretariat.org</w:t>
        </w:r>
        <w:r>
          <w:rPr>
            <w:color w:val="0462C1"/>
            <w:w w:val="110"/>
          </w:rPr>
          <w:t xml:space="preserve"> </w:t>
        </w:r>
      </w:hyperlink>
      <w:r>
        <w:rPr>
          <w:w w:val="110"/>
        </w:rPr>
        <w:t xml:space="preserve">no later than </w:t>
      </w:r>
      <w:r>
        <w:rPr>
          <w:b/>
          <w:w w:val="110"/>
          <w:u w:val="single"/>
        </w:rPr>
        <w:t>31</w:t>
      </w:r>
      <w:r>
        <w:rPr>
          <w:b/>
          <w:w w:val="110"/>
        </w:rPr>
        <w:t xml:space="preserve"> </w:t>
      </w:r>
      <w:r>
        <w:rPr>
          <w:b/>
          <w:w w:val="110"/>
          <w:u w:val="single"/>
        </w:rPr>
        <w:t xml:space="preserve">October </w:t>
      </w:r>
      <w:r>
        <w:rPr>
          <w:b/>
          <w:w w:val="110"/>
          <w:u w:val="single"/>
        </w:rPr>
        <w:t>2019</w:t>
      </w:r>
      <w:r>
        <w:rPr>
          <w:w w:val="110"/>
        </w:rPr>
        <w:t>.</w:t>
      </w:r>
    </w:p>
    <w:p w:rsidR="00A24865" w:rsidRDefault="00A24865">
      <w:pPr>
        <w:pStyle w:val="BodyText"/>
        <w:spacing w:before="8"/>
        <w:rPr>
          <w:sz w:val="27"/>
        </w:rPr>
      </w:pPr>
    </w:p>
    <w:p w:rsidR="00A24865" w:rsidRDefault="000C1D9D">
      <w:pPr>
        <w:pStyle w:val="BodyText"/>
        <w:spacing w:before="126"/>
        <w:ind w:left="1060"/>
      </w:pPr>
      <w:r>
        <w:rPr>
          <w:w w:val="110"/>
        </w:rPr>
        <w:t>Very best regards,</w:t>
      </w:r>
    </w:p>
    <w:p w:rsidR="00A24865" w:rsidRDefault="000C1D9D">
      <w:pPr>
        <w:pStyle w:val="BodyText"/>
        <w:spacing w:before="192"/>
        <w:ind w:left="1060"/>
      </w:pPr>
      <w:r>
        <w:rPr>
          <w:w w:val="110"/>
        </w:rPr>
        <w:t>The Bridge team for the Asian multi-countries cycle</w:t>
      </w:r>
    </w:p>
    <w:sectPr w:rsidR="00A24865" w:rsidSect="00A24865">
      <w:pgSz w:w="11910" w:h="16840"/>
      <w:pgMar w:top="1360" w:right="0" w:bottom="280" w:left="3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F718C"/>
    <w:multiLevelType w:val="hybridMultilevel"/>
    <w:tmpl w:val="432EA366"/>
    <w:lvl w:ilvl="0" w:tplc="23CA7F86">
      <w:start w:val="1"/>
      <w:numFmt w:val="decimal"/>
      <w:lvlText w:val="%1)"/>
      <w:lvlJc w:val="left"/>
      <w:pPr>
        <w:ind w:left="1060" w:hanging="240"/>
        <w:jc w:val="left"/>
      </w:pPr>
      <w:rPr>
        <w:rFonts w:ascii="Times New Roman" w:eastAsia="Times New Roman" w:hAnsi="Times New Roman" w:cs="Times New Roman" w:hint="default"/>
        <w:w w:val="100"/>
        <w:sz w:val="22"/>
        <w:szCs w:val="22"/>
        <w:lang w:val="en-US" w:eastAsia="en-US" w:bidi="en-US"/>
      </w:rPr>
    </w:lvl>
    <w:lvl w:ilvl="1" w:tplc="D64CDBCC">
      <w:numFmt w:val="bullet"/>
      <w:lvlText w:val="•"/>
      <w:lvlJc w:val="left"/>
      <w:pPr>
        <w:ind w:left="2106" w:hanging="240"/>
      </w:pPr>
      <w:rPr>
        <w:rFonts w:hint="default"/>
        <w:lang w:val="en-US" w:eastAsia="en-US" w:bidi="en-US"/>
      </w:rPr>
    </w:lvl>
    <w:lvl w:ilvl="2" w:tplc="C2B2ACBA">
      <w:numFmt w:val="bullet"/>
      <w:lvlText w:val="•"/>
      <w:lvlJc w:val="left"/>
      <w:pPr>
        <w:ind w:left="3153" w:hanging="240"/>
      </w:pPr>
      <w:rPr>
        <w:rFonts w:hint="default"/>
        <w:lang w:val="en-US" w:eastAsia="en-US" w:bidi="en-US"/>
      </w:rPr>
    </w:lvl>
    <w:lvl w:ilvl="3" w:tplc="F6FEF2BC">
      <w:numFmt w:val="bullet"/>
      <w:lvlText w:val="•"/>
      <w:lvlJc w:val="left"/>
      <w:pPr>
        <w:ind w:left="4199" w:hanging="240"/>
      </w:pPr>
      <w:rPr>
        <w:rFonts w:hint="default"/>
        <w:lang w:val="en-US" w:eastAsia="en-US" w:bidi="en-US"/>
      </w:rPr>
    </w:lvl>
    <w:lvl w:ilvl="4" w:tplc="AF7E2986">
      <w:numFmt w:val="bullet"/>
      <w:lvlText w:val="•"/>
      <w:lvlJc w:val="left"/>
      <w:pPr>
        <w:ind w:left="5246" w:hanging="240"/>
      </w:pPr>
      <w:rPr>
        <w:rFonts w:hint="default"/>
        <w:lang w:val="en-US" w:eastAsia="en-US" w:bidi="en-US"/>
      </w:rPr>
    </w:lvl>
    <w:lvl w:ilvl="5" w:tplc="6882D76C">
      <w:numFmt w:val="bullet"/>
      <w:lvlText w:val="•"/>
      <w:lvlJc w:val="left"/>
      <w:pPr>
        <w:ind w:left="6292" w:hanging="240"/>
      </w:pPr>
      <w:rPr>
        <w:rFonts w:hint="default"/>
        <w:lang w:val="en-US" w:eastAsia="en-US" w:bidi="en-US"/>
      </w:rPr>
    </w:lvl>
    <w:lvl w:ilvl="6" w:tplc="00621354">
      <w:numFmt w:val="bullet"/>
      <w:lvlText w:val="•"/>
      <w:lvlJc w:val="left"/>
      <w:pPr>
        <w:ind w:left="7339" w:hanging="240"/>
      </w:pPr>
      <w:rPr>
        <w:rFonts w:hint="default"/>
        <w:lang w:val="en-US" w:eastAsia="en-US" w:bidi="en-US"/>
      </w:rPr>
    </w:lvl>
    <w:lvl w:ilvl="7" w:tplc="F8849C52">
      <w:numFmt w:val="bullet"/>
      <w:lvlText w:val="•"/>
      <w:lvlJc w:val="left"/>
      <w:pPr>
        <w:ind w:left="8385" w:hanging="240"/>
      </w:pPr>
      <w:rPr>
        <w:rFonts w:hint="default"/>
        <w:lang w:val="en-US" w:eastAsia="en-US" w:bidi="en-US"/>
      </w:rPr>
    </w:lvl>
    <w:lvl w:ilvl="8" w:tplc="898C6486">
      <w:numFmt w:val="bullet"/>
      <w:lvlText w:val="•"/>
      <w:lvlJc w:val="left"/>
      <w:pPr>
        <w:ind w:left="9432" w:hanging="240"/>
      </w:pPr>
      <w:rPr>
        <w:rFonts w:hint="default"/>
        <w:lang w:val="en-US" w:eastAsia="en-US" w:bidi="en-US"/>
      </w:rPr>
    </w:lvl>
  </w:abstractNum>
  <w:abstractNum w:abstractNumId="1">
    <w:nsid w:val="7B430381"/>
    <w:multiLevelType w:val="hybridMultilevel"/>
    <w:tmpl w:val="4E404E4A"/>
    <w:lvl w:ilvl="0" w:tplc="D0340F98">
      <w:numFmt w:val="bullet"/>
      <w:lvlText w:val=""/>
      <w:lvlJc w:val="left"/>
      <w:pPr>
        <w:ind w:left="1781" w:hanging="360"/>
      </w:pPr>
      <w:rPr>
        <w:rFonts w:ascii="Symbol" w:eastAsia="Symbol" w:hAnsi="Symbol" w:cs="Symbol" w:hint="default"/>
        <w:w w:val="100"/>
        <w:sz w:val="22"/>
        <w:szCs w:val="22"/>
        <w:lang w:val="en-US" w:eastAsia="en-US" w:bidi="en-US"/>
      </w:rPr>
    </w:lvl>
    <w:lvl w:ilvl="1" w:tplc="B980ED06">
      <w:numFmt w:val="bullet"/>
      <w:lvlText w:val="•"/>
      <w:lvlJc w:val="left"/>
      <w:pPr>
        <w:ind w:left="2754" w:hanging="360"/>
      </w:pPr>
      <w:rPr>
        <w:rFonts w:hint="default"/>
        <w:lang w:val="en-US" w:eastAsia="en-US" w:bidi="en-US"/>
      </w:rPr>
    </w:lvl>
    <w:lvl w:ilvl="2" w:tplc="9BEE6926">
      <w:numFmt w:val="bullet"/>
      <w:lvlText w:val="•"/>
      <w:lvlJc w:val="left"/>
      <w:pPr>
        <w:ind w:left="3729" w:hanging="360"/>
      </w:pPr>
      <w:rPr>
        <w:rFonts w:hint="default"/>
        <w:lang w:val="en-US" w:eastAsia="en-US" w:bidi="en-US"/>
      </w:rPr>
    </w:lvl>
    <w:lvl w:ilvl="3" w:tplc="6A22F34A">
      <w:numFmt w:val="bullet"/>
      <w:lvlText w:val="•"/>
      <w:lvlJc w:val="left"/>
      <w:pPr>
        <w:ind w:left="4703" w:hanging="360"/>
      </w:pPr>
      <w:rPr>
        <w:rFonts w:hint="default"/>
        <w:lang w:val="en-US" w:eastAsia="en-US" w:bidi="en-US"/>
      </w:rPr>
    </w:lvl>
    <w:lvl w:ilvl="4" w:tplc="FF88D26C">
      <w:numFmt w:val="bullet"/>
      <w:lvlText w:val="•"/>
      <w:lvlJc w:val="left"/>
      <w:pPr>
        <w:ind w:left="5678" w:hanging="360"/>
      </w:pPr>
      <w:rPr>
        <w:rFonts w:hint="default"/>
        <w:lang w:val="en-US" w:eastAsia="en-US" w:bidi="en-US"/>
      </w:rPr>
    </w:lvl>
    <w:lvl w:ilvl="5" w:tplc="37148344">
      <w:numFmt w:val="bullet"/>
      <w:lvlText w:val="•"/>
      <w:lvlJc w:val="left"/>
      <w:pPr>
        <w:ind w:left="6652" w:hanging="360"/>
      </w:pPr>
      <w:rPr>
        <w:rFonts w:hint="default"/>
        <w:lang w:val="en-US" w:eastAsia="en-US" w:bidi="en-US"/>
      </w:rPr>
    </w:lvl>
    <w:lvl w:ilvl="6" w:tplc="2A40452E">
      <w:numFmt w:val="bullet"/>
      <w:lvlText w:val="•"/>
      <w:lvlJc w:val="left"/>
      <w:pPr>
        <w:ind w:left="7627" w:hanging="360"/>
      </w:pPr>
      <w:rPr>
        <w:rFonts w:hint="default"/>
        <w:lang w:val="en-US" w:eastAsia="en-US" w:bidi="en-US"/>
      </w:rPr>
    </w:lvl>
    <w:lvl w:ilvl="7" w:tplc="75CEF330">
      <w:numFmt w:val="bullet"/>
      <w:lvlText w:val="•"/>
      <w:lvlJc w:val="left"/>
      <w:pPr>
        <w:ind w:left="8601" w:hanging="360"/>
      </w:pPr>
      <w:rPr>
        <w:rFonts w:hint="default"/>
        <w:lang w:val="en-US" w:eastAsia="en-US" w:bidi="en-US"/>
      </w:rPr>
    </w:lvl>
    <w:lvl w:ilvl="8" w:tplc="03F64440">
      <w:numFmt w:val="bullet"/>
      <w:lvlText w:val="•"/>
      <w:lvlJc w:val="left"/>
      <w:pPr>
        <w:ind w:left="9576" w:hanging="360"/>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A24865"/>
    <w:rsid w:val="000C1D9D"/>
    <w:rsid w:val="00A24865"/>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4865"/>
    <w:rPr>
      <w:rFonts w:ascii="Times New Roman" w:eastAsia="Times New Roman" w:hAnsi="Times New Roman" w:cs="Times New Roman"/>
      <w:lang w:bidi="en-US"/>
    </w:rPr>
  </w:style>
  <w:style w:type="paragraph" w:styleId="Heading1">
    <w:name w:val="heading 1"/>
    <w:basedOn w:val="Normal"/>
    <w:uiPriority w:val="1"/>
    <w:qFormat/>
    <w:rsid w:val="00A24865"/>
    <w:pPr>
      <w:ind w:left="1475"/>
      <w:jc w:val="center"/>
      <w:outlineLvl w:val="0"/>
    </w:pPr>
    <w:rPr>
      <w:b/>
      <w:bCs/>
      <w:sz w:val="32"/>
      <w:szCs w:val="32"/>
    </w:rPr>
  </w:style>
  <w:style w:type="paragraph" w:styleId="Heading2">
    <w:name w:val="heading 2"/>
    <w:basedOn w:val="Normal"/>
    <w:uiPriority w:val="1"/>
    <w:qFormat/>
    <w:rsid w:val="00A24865"/>
    <w:pPr>
      <w:ind w:left="10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24865"/>
  </w:style>
  <w:style w:type="paragraph" w:styleId="ListParagraph">
    <w:name w:val="List Paragraph"/>
    <w:basedOn w:val="Normal"/>
    <w:uiPriority w:val="1"/>
    <w:qFormat/>
    <w:rsid w:val="00A24865"/>
    <w:pPr>
      <w:ind w:left="1781" w:hanging="360"/>
    </w:pPr>
  </w:style>
  <w:style w:type="paragraph" w:customStyle="1" w:styleId="TableParagraph">
    <w:name w:val="Table Paragraph"/>
    <w:basedOn w:val="Normal"/>
    <w:uiPriority w:val="1"/>
    <w:qFormat/>
    <w:rsid w:val="00A24865"/>
  </w:style>
  <w:style w:type="paragraph" w:styleId="BalloonText">
    <w:name w:val="Balloon Text"/>
    <w:basedOn w:val="Normal"/>
    <w:link w:val="BalloonTextChar"/>
    <w:uiPriority w:val="99"/>
    <w:semiHidden/>
    <w:unhideWhenUsed/>
    <w:rsid w:val="000C1D9D"/>
    <w:rPr>
      <w:rFonts w:ascii="Tahoma" w:hAnsi="Tahoma" w:cs="Tahoma"/>
      <w:sz w:val="16"/>
      <w:szCs w:val="16"/>
    </w:rPr>
  </w:style>
  <w:style w:type="character" w:customStyle="1" w:styleId="BalloonTextChar">
    <w:name w:val="Balloon Text Char"/>
    <w:basedOn w:val="DefaultParagraphFont"/>
    <w:link w:val="BalloonText"/>
    <w:uiPriority w:val="99"/>
    <w:semiHidden/>
    <w:rsid w:val="000C1D9D"/>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internationaldisabilityalliance.org/content/bridge-crpd-sdgs-training-initiativ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iddcconsortium.net/sites/default/files/pages/files/20180627_iddc_member_organisations_listed_by_country.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internationaldisabilityalliance.org/content/ida-members"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internationaldisabilityalliance.org/content/bridge-crpd-sdgs-training-initiative"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bridge-regional-fellow@ida-secretari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Amba Salelkar</dc:creator>
  <cp:lastModifiedBy>msi</cp:lastModifiedBy>
  <cp:revision>2</cp:revision>
  <dcterms:created xsi:type="dcterms:W3CDTF">2019-10-24T14:14:00Z</dcterms:created>
  <dcterms:modified xsi:type="dcterms:W3CDTF">2019-10-24T14:14:00Z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2019-10-19T00:00:00Z</vt:filetime>
  </property>
  <property fmtid="{D5CDD505-2E9C-101B-9397-08002B2CF9AE}" pid="3" name="Creator">
    <vt:lpwstr>Microsoft Word</vt:lpwstr>
  </property>
  <property fmtid="{D5CDD505-2E9C-101B-9397-08002B2CF9AE}" pid="4" name="LastSaved">
    <vt:filetime>2019-10-24T00:00:00Z</vt:filetime>
  </property>
</Properties>
</file>